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Государственные программы и проекты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7CF2BE" w:rsidR="00A77598" w:rsidRPr="00576829" w:rsidRDefault="005768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3C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3C1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33C1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33C1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3C14">
              <w:rPr>
                <w:rFonts w:ascii="Times New Roman" w:hAnsi="Times New Roman" w:cs="Times New Roman"/>
                <w:sz w:val="20"/>
                <w:szCs w:val="20"/>
              </w:rPr>
              <w:t>Бачуринская</w:t>
            </w:r>
            <w:proofErr w:type="spellEnd"/>
            <w:r w:rsidRPr="00233C14">
              <w:rPr>
                <w:rFonts w:ascii="Times New Roman" w:hAnsi="Times New Roman" w:cs="Times New Roman"/>
                <w:sz w:val="20"/>
                <w:szCs w:val="20"/>
              </w:rPr>
              <w:t xml:space="preserve"> Ирина Анатольевна</w:t>
            </w:r>
          </w:p>
        </w:tc>
      </w:tr>
      <w:tr w:rsidR="007A7979" w:rsidRPr="007A7979" w14:paraId="0F3A45DB" w14:textId="77777777" w:rsidTr="00ED54AA">
        <w:tc>
          <w:tcPr>
            <w:tcW w:w="9345" w:type="dxa"/>
          </w:tcPr>
          <w:p w14:paraId="21532EE2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Дмитриева Татьяна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B7FB1E" w:rsidR="004475DA" w:rsidRPr="00576829" w:rsidRDefault="005768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6B0F08" w14:textId="77777777" w:rsidR="00233C1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3386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_Toc197353386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3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6C2CA61B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87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_Toc197353387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3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07ED51EC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88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_Toc197353388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3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366C84CE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89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_Toc197353389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4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7C2FA3E8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0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_Toc197353390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5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4AAFE9A6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1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_Toc197353391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6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59A37492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2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_Toc197353392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6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6EBBFB20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3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_Toc197353393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6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3C9DDEA8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4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_Toc197353394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7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0F739964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5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_Toc197353395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8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60D05A4E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6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_Toc197353396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9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34255F64" w14:textId="77777777" w:rsidR="00233C14" w:rsidRDefault="00D40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7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_Toc197353397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18C95F3D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8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_Toc197353398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00576DD2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399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_Toc197353399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351CCFC8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400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_Toc197353400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2D5BF1DE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401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_Toc197353401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3B5A9B14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402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_Toc197353402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1DFC2868" w14:textId="77777777" w:rsidR="00233C14" w:rsidRDefault="00D40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403" w:history="1">
            <w:r w:rsidR="00233C14" w:rsidRPr="00494A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3C14">
              <w:rPr>
                <w:noProof/>
                <w:webHidden/>
              </w:rPr>
              <w:tab/>
            </w:r>
            <w:r w:rsidR="00233C14">
              <w:rPr>
                <w:noProof/>
                <w:webHidden/>
              </w:rPr>
              <w:fldChar w:fldCharType="begin"/>
            </w:r>
            <w:r w:rsidR="00233C14">
              <w:rPr>
                <w:noProof/>
                <w:webHidden/>
              </w:rPr>
              <w:instrText xml:space="preserve"> PAGEREF _Toc197353403 \h </w:instrText>
            </w:r>
            <w:r w:rsidR="00233C14">
              <w:rPr>
                <w:noProof/>
                <w:webHidden/>
              </w:rPr>
            </w:r>
            <w:r w:rsidR="00233C14">
              <w:rPr>
                <w:noProof/>
                <w:webHidden/>
              </w:rPr>
              <w:fldChar w:fldCharType="separate"/>
            </w:r>
            <w:r w:rsidR="00233C14">
              <w:rPr>
                <w:noProof/>
                <w:webHidden/>
              </w:rPr>
              <w:t>11</w:t>
            </w:r>
            <w:r w:rsidR="00233C1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3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систематизированной совокупности знаний о сущности государственных программ и проектов, их роли в механизме государственного и муниципального управления с использованием знаний о информационно-коммуникационных технологиях, применяемых в формировании государственных программ и проектов в процессе их разработки и реализации на основе анализа социально-экономических процессов в экономике на современном этапе.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3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Государственные программы и проекты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3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2164"/>
        <w:gridCol w:w="5363"/>
      </w:tblGrid>
      <w:tr w:rsidR="00751095" w:rsidRPr="00233C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3C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3C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3C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3C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3C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3C1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3C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3C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3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 xml:space="preserve">ОПК-2 - Способен разрабатывать и реализовывать управленческие решения, меры регулирующего воздействия, в том </w:t>
            </w:r>
            <w:proofErr w:type="gramStart"/>
            <w:r w:rsidRPr="00233C1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233C14">
              <w:rPr>
                <w:rFonts w:ascii="Times New Roman" w:hAnsi="Times New Roman" w:cs="Times New Roman"/>
              </w:rPr>
              <w:t xml:space="preserve">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3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  <w:lang w:bidi="ru-RU"/>
              </w:rPr>
              <w:t>ОПК-2.1 - Участвует в разработке и реализации государственных и муниципальных программ на основе анализа социально-экономических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3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3C14">
              <w:rPr>
                <w:rFonts w:ascii="Times New Roman" w:hAnsi="Times New Roman" w:cs="Times New Roman"/>
              </w:rPr>
              <w:t>нормативно-методическое регулирование процессов разработки и реализации государственных и муниципальных программ и проектов</w:t>
            </w:r>
            <w:proofErr w:type="gramStart"/>
            <w:r w:rsidR="00316402" w:rsidRPr="00233C14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233C14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233C14">
              <w:rPr>
                <w:rFonts w:ascii="Times New Roman" w:hAnsi="Times New Roman" w:cs="Times New Roman"/>
              </w:rPr>
              <w:t>п</w:t>
            </w:r>
            <w:proofErr w:type="gramEnd"/>
            <w:r w:rsidR="00316402" w:rsidRPr="00233C14">
              <w:rPr>
                <w:rFonts w:ascii="Times New Roman" w:hAnsi="Times New Roman" w:cs="Times New Roman"/>
              </w:rPr>
              <w:t>ринципы, структуру и методы анализа государственных и муниципальных программ на основе анализа социально-экономических процессов.</w:t>
            </w:r>
            <w:r w:rsidRPr="00233C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3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3C14">
              <w:rPr>
                <w:rFonts w:ascii="Times New Roman" w:hAnsi="Times New Roman" w:cs="Times New Roman"/>
              </w:rPr>
              <w:t>применять знания нормативно-методической документации в процессах разработки и реализации государственных программ и проектов;</w:t>
            </w:r>
            <w:r w:rsidR="00FD518F" w:rsidRPr="00233C14">
              <w:rPr>
                <w:rFonts w:ascii="Times New Roman" w:hAnsi="Times New Roman" w:cs="Times New Roman"/>
              </w:rPr>
              <w:br/>
              <w:t>формировать управленческие решения в процессе подготовки и реализации государственных и муниципальных программ на основе анализа социально-экономических процессов</w:t>
            </w:r>
            <w:proofErr w:type="gramStart"/>
            <w:r w:rsidR="00FD518F" w:rsidRPr="00233C14">
              <w:rPr>
                <w:rFonts w:ascii="Times New Roman" w:hAnsi="Times New Roman" w:cs="Times New Roman"/>
              </w:rPr>
              <w:t>.</w:t>
            </w:r>
            <w:r w:rsidRPr="00233C1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33C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3C14">
              <w:rPr>
                <w:rFonts w:ascii="Times New Roman" w:hAnsi="Times New Roman" w:cs="Times New Roman"/>
              </w:rPr>
              <w:t>навыками разработки и реализации управленческих решений в процессе подготовки и реализации государственных и муниципальных программ на основе анализа социально-экономических процессов;</w:t>
            </w:r>
            <w:r w:rsidR="00FD518F" w:rsidRPr="00233C14">
              <w:rPr>
                <w:rFonts w:ascii="Times New Roman" w:hAnsi="Times New Roman" w:cs="Times New Roman"/>
              </w:rPr>
              <w:br/>
              <w:t>навыками разработки и реализации государственных и муниципальных программ на основе анализа социально-экономических процессов</w:t>
            </w:r>
            <w:proofErr w:type="gramStart"/>
            <w:r w:rsidR="00FD518F" w:rsidRPr="00233C14">
              <w:rPr>
                <w:rFonts w:ascii="Times New Roman" w:hAnsi="Times New Roman" w:cs="Times New Roman"/>
              </w:rPr>
              <w:t>.</w:t>
            </w:r>
            <w:r w:rsidRPr="00233C1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33C14" w14:paraId="13B302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6AD69" w14:textId="77777777" w:rsidR="00751095" w:rsidRPr="00233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33C1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3C14">
              <w:rPr>
                <w:rFonts w:ascii="Times New Roman" w:hAnsi="Times New Roman" w:cs="Times New Roman"/>
              </w:rPr>
              <w:t xml:space="preserve">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8098" w14:textId="77777777" w:rsidR="00751095" w:rsidRPr="00233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  <w:lang w:bidi="ru-RU"/>
              </w:rPr>
              <w:t>ОПК-5.2 - Применяет в профессиональной деятельности методы и инструменты автоматизированной обработки информации для разработки и реализации управленческих решений на федеральном, региональном и муниципальном уровнях, а также осуществляет предоставление государственных и государственных (муниципальных)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0CD4" w14:textId="77777777" w:rsidR="00751095" w:rsidRPr="00233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3C14">
              <w:rPr>
                <w:rFonts w:ascii="Times New Roman" w:hAnsi="Times New Roman" w:cs="Times New Roman"/>
              </w:rPr>
              <w:t xml:space="preserve">основы применения информационно-коммуникационных технологий, государственных и муниципальных информационные системы в </w:t>
            </w:r>
            <w:proofErr w:type="gramStart"/>
            <w:r w:rsidR="00316402" w:rsidRPr="00233C14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316402" w:rsidRPr="00233C14">
              <w:rPr>
                <w:rFonts w:ascii="Times New Roman" w:hAnsi="Times New Roman" w:cs="Times New Roman"/>
              </w:rPr>
              <w:t xml:space="preserve"> разработки и реализации государственных программ и проектов.</w:t>
            </w:r>
            <w:r w:rsidRPr="00233C14">
              <w:rPr>
                <w:rFonts w:ascii="Times New Roman" w:hAnsi="Times New Roman" w:cs="Times New Roman"/>
              </w:rPr>
              <w:t xml:space="preserve"> </w:t>
            </w:r>
          </w:p>
          <w:p w14:paraId="05C1F10B" w14:textId="77777777" w:rsidR="00751095" w:rsidRPr="00233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3C14">
              <w:rPr>
                <w:rFonts w:ascii="Times New Roman" w:hAnsi="Times New Roman" w:cs="Times New Roman"/>
              </w:rPr>
              <w:t>применять информационно-коммуникационные технологии, государственные и муниципальные информационные системы в процессах разработки и реализации государственных программ и проектов</w:t>
            </w:r>
            <w:proofErr w:type="gramStart"/>
            <w:r w:rsidR="00FD518F" w:rsidRPr="00233C14">
              <w:rPr>
                <w:rFonts w:ascii="Times New Roman" w:hAnsi="Times New Roman" w:cs="Times New Roman"/>
              </w:rPr>
              <w:t>.</w:t>
            </w:r>
            <w:r w:rsidRPr="00233C1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C48E62B" w14:textId="77777777" w:rsidR="00751095" w:rsidRPr="00233C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3C14">
              <w:rPr>
                <w:rFonts w:ascii="Times New Roman" w:hAnsi="Times New Roman" w:cs="Times New Roman"/>
              </w:rPr>
              <w:t>методами и инструментами обработки информации для разработки и реализации государственных программ и проектов с использованием информационно-коммуникационных технологий, государственных и муниципальных информационных систем в данной сфере</w:t>
            </w:r>
            <w:proofErr w:type="gramStart"/>
            <w:r w:rsidR="00FD518F" w:rsidRPr="00233C14">
              <w:rPr>
                <w:rFonts w:ascii="Times New Roman" w:hAnsi="Times New Roman" w:cs="Times New Roman"/>
              </w:rPr>
              <w:t>.</w:t>
            </w:r>
            <w:r w:rsidRPr="00233C1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33C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33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Государственные программы и проекты как инструмент государственного управления.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Государственные программы и проекты в системе государственного планирования и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 программы и проекты как научная дисциплина. Виды государственных программ. Понятие "государственная программа". Государственный проект. Государственная программа и проект как объект и механизм управления. Исторический аспект возникновения и развития современного механизма реализации государственных программ и проектов. Механизм финансирования государственных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FF73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62F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процесса государственного управления на принципах проектного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203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Проектное управление как особый вид деятельности. Принципы проектного управления. Проектное управление в органах публичной власти. Организация процесса государственного управления на принципах проектного управления. Проектный комитет. Проектный офис. Порядок внедрения проектного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FC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F23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DD9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BB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1CE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28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Зарубежный и российский опыт реализации государственных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C29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программы и проекты в зарубежных странах. Направления, цели и методы формирования и реализации программ социально-экономического развития на государственном и местном уровне в развитых странах. Российский опыт практики реализации государственных программ 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C9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698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FD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0BC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7EE2B4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3E5FC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разработки, управления и контроля реализации государственных программ и проектов.</w:t>
            </w:r>
          </w:p>
        </w:tc>
      </w:tr>
      <w:tr w:rsidR="005B37A7" w:rsidRPr="005B37A7" w14:paraId="39FC87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EA9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разработки, управления и контроля реализации государственных 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C68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разработки и реализации государственных программ. Структура органов управления государственными программами. Взаимодействие государственных органов в рамках формирования и реализации государственных программ. Алгоритм и принципы формирования государственных программ. Требования, предъявляемые к государственным программам. Контроль реализации государственных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1F1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D6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703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40A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46B2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4A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планируемой эффективности государственных 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A23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«эффективность государственной программы». Основные подходы к оценке экономической и социальной составляющей эффективности государственных программ. Методы оценки эффективности: плюсы и минусы подходов. Нормативно-правовые основы оценки эффективности реализации программ. Механизм контроля эффективности реализации государственных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041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77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31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967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E6A2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A8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Мониторинг и координация государственных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495F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и анализ достижимости конечных целей государственных программ и проектов. Методология проведения мониторинга  реализации государственных программ. Организация наблюдения за ходом реализации государственных программ. Организация отчетности о выполнении государственных программ. Проблемные аспекты мониторинга и координации государственных программ 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16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C7A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C6F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6D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33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33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7682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3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Проектное управление в органах власти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С.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Гегедюш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Н. С.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Гегедюш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, 2021. — 186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978-5-534-12623-5. — Текст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/476653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40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233C14">
                <w:rPr>
                  <w:color w:val="00008B"/>
                  <w:u w:val="single"/>
                  <w:lang w:val="en-US"/>
                </w:rPr>
                <w:t>https://urait.ru/viewer/proekt ... v-organah-vlasti-476653#page/1</w:t>
              </w:r>
            </w:hyperlink>
          </w:p>
        </w:tc>
      </w:tr>
      <w:tr w:rsidR="00262CF0" w:rsidRPr="007E6725" w14:paraId="26ED67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E759BC" w14:textId="77777777" w:rsidR="00262CF0" w:rsidRPr="00233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Зуб, А. Т.  Управление проектами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Т. Зуб. — Москва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, 2021.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978-5-534-00725-1. — Текст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A312E" w14:textId="77777777" w:rsidR="00262CF0" w:rsidRPr="00233C14" w:rsidRDefault="00D40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984247">
                <w:rPr>
                  <w:color w:val="00008B"/>
                  <w:u w:val="single"/>
                </w:rPr>
                <w:t>https://urait.ru/viewer/upravlenie-proektami-469084#page/1</w:t>
              </w:r>
            </w:hyperlink>
          </w:p>
        </w:tc>
      </w:tr>
      <w:tr w:rsidR="00262CF0" w:rsidRPr="00576829" w14:paraId="29DCAC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44F94" w14:textId="77777777" w:rsidR="00262CF0" w:rsidRPr="00233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Борщевский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Г. А.  Управление государственными программами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ипроектами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: практическое пособие для вузов. — Москва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, 2023. — 363 с.</w:t>
            </w:r>
            <w:r w:rsidRPr="00233C1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5DE9BC" w14:textId="77777777" w:rsidR="00262CF0" w:rsidRPr="007E6725" w:rsidRDefault="00D40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233C14">
                <w:rPr>
                  <w:color w:val="00008B"/>
                  <w:u w:val="single"/>
                  <w:lang w:val="en-US"/>
                </w:rPr>
                <w:t>https://urait.ru/viewer/upravl ... mami-i-proektami-520330#page/1</w:t>
              </w:r>
            </w:hyperlink>
          </w:p>
        </w:tc>
      </w:tr>
      <w:tr w:rsidR="00262CF0" w:rsidRPr="00576829" w14:paraId="00FF2F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7AC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Жукова, Т.Н. Проектное управление (методологический аспект) [Электронный ресурс]</w:t>
            </w:r>
            <w:proofErr w:type="gram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Т.Н.Жукова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</w:t>
            </w:r>
            <w:proofErr w:type="spellStart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33C14">
              <w:rPr>
                <w:rFonts w:ascii="Times New Roman" w:hAnsi="Times New Roman" w:cs="Times New Roman"/>
                <w:sz w:val="24"/>
                <w:szCs w:val="24"/>
              </w:rPr>
              <w:t xml:space="preserve">, 2011 170 с. Посвящается 105-летию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ИНЖЭКОН.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0D082C" w14:textId="77777777" w:rsidR="00262CF0" w:rsidRPr="007E6725" w:rsidRDefault="00D40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33C14">
                <w:rPr>
                  <w:color w:val="00008B"/>
                  <w:u w:val="single"/>
                  <w:lang w:val="en-US"/>
                </w:rPr>
                <w:t>http://opac.unecon.ru/elibrary ... /</w:t>
              </w:r>
              <w:proofErr w:type="spellStart"/>
              <w:r w:rsidR="00984247" w:rsidRPr="00233C14">
                <w:rPr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233C14">
                <w:rPr>
                  <w:color w:val="00008B"/>
                  <w:u w:val="single"/>
                  <w:lang w:val="en-US"/>
                </w:rPr>
                <w:t>/TRUD/mono/460873.pdf</w:t>
              </w:r>
            </w:hyperlink>
          </w:p>
        </w:tc>
      </w:tr>
    </w:tbl>
    <w:p w14:paraId="570D085B" w14:textId="77777777" w:rsidR="0091168E" w:rsidRPr="00233C1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3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1B528A" w14:textId="77777777" w:rsidTr="007B550D">
        <w:tc>
          <w:tcPr>
            <w:tcW w:w="9345" w:type="dxa"/>
          </w:tcPr>
          <w:p w14:paraId="58C7E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4B52F3" w14:textId="77777777" w:rsidTr="007B550D">
        <w:tc>
          <w:tcPr>
            <w:tcW w:w="9345" w:type="dxa"/>
          </w:tcPr>
          <w:p w14:paraId="783A3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06753E" w14:textId="77777777" w:rsidTr="007B550D">
        <w:tc>
          <w:tcPr>
            <w:tcW w:w="9345" w:type="dxa"/>
          </w:tcPr>
          <w:p w14:paraId="7DBA2A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B9E968" w14:textId="77777777" w:rsidTr="007B550D">
        <w:tc>
          <w:tcPr>
            <w:tcW w:w="9345" w:type="dxa"/>
          </w:tcPr>
          <w:p w14:paraId="14CCAA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3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0C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3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3C1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3C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3C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3C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3C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3C1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3C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3C1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3C14">
              <w:rPr>
                <w:sz w:val="22"/>
                <w:szCs w:val="22"/>
              </w:rPr>
              <w:t>комплексом</w:t>
            </w:r>
            <w:proofErr w:type="gramStart"/>
            <w:r w:rsidRPr="00233C14">
              <w:rPr>
                <w:sz w:val="22"/>
                <w:szCs w:val="22"/>
              </w:rPr>
              <w:t>.С</w:t>
            </w:r>
            <w:proofErr w:type="gramEnd"/>
            <w:r w:rsidRPr="00233C14">
              <w:rPr>
                <w:sz w:val="22"/>
                <w:szCs w:val="22"/>
              </w:rPr>
              <w:t>пециализированная</w:t>
            </w:r>
            <w:proofErr w:type="spellEnd"/>
            <w:r w:rsidRPr="00233C1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33C1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33C14">
              <w:rPr>
                <w:sz w:val="22"/>
                <w:szCs w:val="22"/>
              </w:rPr>
              <w:t>мКомпьютер</w:t>
            </w:r>
            <w:proofErr w:type="spellEnd"/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I</w:t>
            </w:r>
            <w:r w:rsidRPr="00233C14">
              <w:rPr>
                <w:sz w:val="22"/>
                <w:szCs w:val="22"/>
              </w:rPr>
              <w:t xml:space="preserve">3-8100/ 8Гб/500Гб/ </w:t>
            </w:r>
            <w:r w:rsidRPr="00233C14">
              <w:rPr>
                <w:sz w:val="22"/>
                <w:szCs w:val="22"/>
                <w:lang w:val="en-US"/>
              </w:rPr>
              <w:t>Philips</w:t>
            </w:r>
            <w:r w:rsidRPr="00233C14">
              <w:rPr>
                <w:sz w:val="22"/>
                <w:szCs w:val="22"/>
              </w:rPr>
              <w:t>224</w:t>
            </w:r>
            <w:r w:rsidRPr="00233C14">
              <w:rPr>
                <w:sz w:val="22"/>
                <w:szCs w:val="22"/>
                <w:lang w:val="en-US"/>
              </w:rPr>
              <w:t>E</w:t>
            </w:r>
            <w:r w:rsidRPr="00233C14">
              <w:rPr>
                <w:sz w:val="22"/>
                <w:szCs w:val="22"/>
              </w:rPr>
              <w:t>5</w:t>
            </w:r>
            <w:r w:rsidRPr="00233C14">
              <w:rPr>
                <w:sz w:val="22"/>
                <w:szCs w:val="22"/>
                <w:lang w:val="en-US"/>
              </w:rPr>
              <w:t>QSB</w:t>
            </w:r>
            <w:r w:rsidRPr="00233C1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33C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3C14">
              <w:rPr>
                <w:sz w:val="22"/>
                <w:szCs w:val="22"/>
              </w:rPr>
              <w:t xml:space="preserve">5-7400 3 </w:t>
            </w:r>
            <w:proofErr w:type="spellStart"/>
            <w:r w:rsidRPr="00233C1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3C14">
              <w:rPr>
                <w:sz w:val="22"/>
                <w:szCs w:val="22"/>
              </w:rPr>
              <w:t>/8</w:t>
            </w:r>
            <w:r w:rsidRPr="00233C14">
              <w:rPr>
                <w:sz w:val="22"/>
                <w:szCs w:val="22"/>
                <w:lang w:val="en-US"/>
              </w:rPr>
              <w:t>Gb</w:t>
            </w:r>
            <w:r w:rsidRPr="00233C14">
              <w:rPr>
                <w:sz w:val="22"/>
                <w:szCs w:val="22"/>
              </w:rPr>
              <w:t>/1</w:t>
            </w:r>
            <w:r w:rsidRPr="00233C14">
              <w:rPr>
                <w:sz w:val="22"/>
                <w:szCs w:val="22"/>
                <w:lang w:val="en-US"/>
              </w:rPr>
              <w:t>Tb</w:t>
            </w:r>
            <w:r w:rsidRPr="00233C14">
              <w:rPr>
                <w:sz w:val="22"/>
                <w:szCs w:val="22"/>
              </w:rPr>
              <w:t>/</w:t>
            </w:r>
            <w:r w:rsidRPr="00233C14">
              <w:rPr>
                <w:sz w:val="22"/>
                <w:szCs w:val="22"/>
                <w:lang w:val="en-US"/>
              </w:rPr>
              <w:t>Dell</w:t>
            </w:r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e</w:t>
            </w:r>
            <w:r w:rsidRPr="00233C14">
              <w:rPr>
                <w:sz w:val="22"/>
                <w:szCs w:val="22"/>
              </w:rPr>
              <w:t>2318</w:t>
            </w:r>
            <w:r w:rsidRPr="00233C14">
              <w:rPr>
                <w:sz w:val="22"/>
                <w:szCs w:val="22"/>
                <w:lang w:val="en-US"/>
              </w:rPr>
              <w:t>h</w:t>
            </w:r>
            <w:r w:rsidRPr="00233C14">
              <w:rPr>
                <w:sz w:val="22"/>
                <w:szCs w:val="22"/>
              </w:rPr>
              <w:t xml:space="preserve"> - 1 шт., Мультимедийный проектор 1 </w:t>
            </w:r>
            <w:r w:rsidRPr="00233C14">
              <w:rPr>
                <w:sz w:val="22"/>
                <w:szCs w:val="22"/>
                <w:lang w:val="en-US"/>
              </w:rPr>
              <w:t>NEC</w:t>
            </w:r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ME</w:t>
            </w:r>
            <w:r w:rsidRPr="00233C14">
              <w:rPr>
                <w:sz w:val="22"/>
                <w:szCs w:val="22"/>
              </w:rPr>
              <w:t>401</w:t>
            </w:r>
            <w:r w:rsidRPr="00233C14">
              <w:rPr>
                <w:sz w:val="22"/>
                <w:szCs w:val="22"/>
                <w:lang w:val="en-US"/>
              </w:rPr>
              <w:t>X</w:t>
            </w:r>
            <w:r w:rsidRPr="00233C1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33C14">
              <w:rPr>
                <w:sz w:val="22"/>
                <w:szCs w:val="22"/>
                <w:lang w:val="en-US"/>
              </w:rPr>
              <w:t>Matte</w:t>
            </w:r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White</w:t>
            </w:r>
            <w:r w:rsidRPr="00233C14">
              <w:rPr>
                <w:sz w:val="22"/>
                <w:szCs w:val="22"/>
              </w:rPr>
              <w:t xml:space="preserve"> - 1 шт., Коммутатор </w:t>
            </w:r>
            <w:r w:rsidRPr="00233C14">
              <w:rPr>
                <w:sz w:val="22"/>
                <w:szCs w:val="22"/>
                <w:lang w:val="en-US"/>
              </w:rPr>
              <w:t>HP</w:t>
            </w:r>
            <w:r w:rsidRPr="00233C14">
              <w:rPr>
                <w:sz w:val="22"/>
                <w:szCs w:val="22"/>
              </w:rPr>
              <w:t xml:space="preserve"> </w:t>
            </w:r>
            <w:proofErr w:type="spellStart"/>
            <w:r w:rsidRPr="00233C1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Switch</w:t>
            </w:r>
            <w:r w:rsidRPr="00233C14">
              <w:rPr>
                <w:sz w:val="22"/>
                <w:szCs w:val="22"/>
              </w:rPr>
              <w:t xml:space="preserve"> 2610-24 (24 </w:t>
            </w:r>
            <w:r w:rsidRPr="00233C14">
              <w:rPr>
                <w:sz w:val="22"/>
                <w:szCs w:val="22"/>
                <w:lang w:val="en-US"/>
              </w:rPr>
              <w:t>ports</w:t>
            </w:r>
            <w:r w:rsidRPr="00233C14">
              <w:rPr>
                <w:sz w:val="22"/>
                <w:szCs w:val="22"/>
              </w:rPr>
              <w:t xml:space="preserve"> 10</w:t>
            </w:r>
            <w:proofErr w:type="gramEnd"/>
            <w:r w:rsidRPr="00233C14">
              <w:rPr>
                <w:sz w:val="22"/>
                <w:szCs w:val="22"/>
              </w:rPr>
              <w:t>/</w:t>
            </w:r>
            <w:proofErr w:type="gramStart"/>
            <w:r w:rsidRPr="00233C1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3C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3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3C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3C14" w14:paraId="540A9E74" w14:textId="77777777" w:rsidTr="008416EB">
        <w:tc>
          <w:tcPr>
            <w:tcW w:w="7797" w:type="dxa"/>
            <w:shd w:val="clear" w:color="auto" w:fill="auto"/>
          </w:tcPr>
          <w:p w14:paraId="193C003E" w14:textId="77777777" w:rsidR="002C735C" w:rsidRPr="00233C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3C14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3C14">
              <w:rPr>
                <w:sz w:val="22"/>
                <w:szCs w:val="22"/>
              </w:rPr>
              <w:t>комплексом</w:t>
            </w:r>
            <w:proofErr w:type="gramStart"/>
            <w:r w:rsidRPr="00233C14">
              <w:rPr>
                <w:sz w:val="22"/>
                <w:szCs w:val="22"/>
              </w:rPr>
              <w:t>.С</w:t>
            </w:r>
            <w:proofErr w:type="gramEnd"/>
            <w:r w:rsidRPr="00233C14">
              <w:rPr>
                <w:sz w:val="22"/>
                <w:szCs w:val="22"/>
              </w:rPr>
              <w:t>пециализированная</w:t>
            </w:r>
            <w:proofErr w:type="spellEnd"/>
            <w:r w:rsidRPr="00233C1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233C14">
              <w:rPr>
                <w:sz w:val="22"/>
                <w:szCs w:val="22"/>
              </w:rPr>
              <w:t>шт</w:t>
            </w:r>
            <w:proofErr w:type="gramStart"/>
            <w:r w:rsidRPr="00233C14">
              <w:rPr>
                <w:sz w:val="22"/>
                <w:szCs w:val="22"/>
              </w:rPr>
              <w:t>.П</w:t>
            </w:r>
            <w:proofErr w:type="gramEnd"/>
            <w:r w:rsidRPr="00233C14">
              <w:rPr>
                <w:sz w:val="22"/>
                <w:szCs w:val="22"/>
              </w:rPr>
              <w:t>ереносной</w:t>
            </w:r>
            <w:proofErr w:type="spellEnd"/>
            <w:r w:rsidRPr="00233C14">
              <w:rPr>
                <w:sz w:val="22"/>
                <w:szCs w:val="22"/>
              </w:rPr>
              <w:t xml:space="preserve"> мультимедийный комплект: Ноутбук </w:t>
            </w:r>
            <w:r w:rsidRPr="00233C14">
              <w:rPr>
                <w:sz w:val="22"/>
                <w:szCs w:val="22"/>
                <w:lang w:val="en-US"/>
              </w:rPr>
              <w:t>HP</w:t>
            </w:r>
            <w:r w:rsidRPr="00233C14">
              <w:rPr>
                <w:sz w:val="22"/>
                <w:szCs w:val="22"/>
              </w:rPr>
              <w:t xml:space="preserve"> 250 </w:t>
            </w:r>
            <w:r w:rsidRPr="00233C14">
              <w:rPr>
                <w:sz w:val="22"/>
                <w:szCs w:val="22"/>
                <w:lang w:val="en-US"/>
              </w:rPr>
              <w:t>G</w:t>
            </w:r>
            <w:r w:rsidRPr="00233C14">
              <w:rPr>
                <w:sz w:val="22"/>
                <w:szCs w:val="22"/>
              </w:rPr>
              <w:t>6 1</w:t>
            </w:r>
            <w:r w:rsidRPr="00233C14">
              <w:rPr>
                <w:sz w:val="22"/>
                <w:szCs w:val="22"/>
                <w:lang w:val="en-US"/>
              </w:rPr>
              <w:t>WY</w:t>
            </w:r>
            <w:r w:rsidRPr="00233C14">
              <w:rPr>
                <w:sz w:val="22"/>
                <w:szCs w:val="22"/>
              </w:rPr>
              <w:t>58</w:t>
            </w:r>
            <w:r w:rsidRPr="00233C14">
              <w:rPr>
                <w:sz w:val="22"/>
                <w:szCs w:val="22"/>
                <w:lang w:val="en-US"/>
              </w:rPr>
              <w:t>EA</w:t>
            </w:r>
            <w:r w:rsidRPr="00233C14">
              <w:rPr>
                <w:sz w:val="22"/>
                <w:szCs w:val="22"/>
              </w:rPr>
              <w:t xml:space="preserve">, Мультимедийный проектор </w:t>
            </w:r>
            <w:r w:rsidRPr="00233C14">
              <w:rPr>
                <w:sz w:val="22"/>
                <w:szCs w:val="22"/>
                <w:lang w:val="en-US"/>
              </w:rPr>
              <w:t>LG</w:t>
            </w:r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PF</w:t>
            </w:r>
            <w:r w:rsidRPr="00233C14">
              <w:rPr>
                <w:sz w:val="22"/>
                <w:szCs w:val="22"/>
              </w:rPr>
              <w:t>1500</w:t>
            </w:r>
            <w:r w:rsidRPr="00233C14">
              <w:rPr>
                <w:sz w:val="22"/>
                <w:szCs w:val="22"/>
                <w:lang w:val="en-US"/>
              </w:rPr>
              <w:t>G</w:t>
            </w:r>
            <w:r w:rsidRPr="00233C1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20C9D" w14:textId="77777777" w:rsidR="002C735C" w:rsidRPr="00233C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3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3C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3C14" w14:paraId="4F8AB9A7" w14:textId="77777777" w:rsidTr="008416EB">
        <w:tc>
          <w:tcPr>
            <w:tcW w:w="7797" w:type="dxa"/>
            <w:shd w:val="clear" w:color="auto" w:fill="auto"/>
          </w:tcPr>
          <w:p w14:paraId="366DA38E" w14:textId="77777777" w:rsidR="002C735C" w:rsidRPr="00233C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3C14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3C14">
              <w:rPr>
                <w:sz w:val="22"/>
                <w:szCs w:val="22"/>
              </w:rPr>
              <w:t>комплексом</w:t>
            </w:r>
            <w:proofErr w:type="gramStart"/>
            <w:r w:rsidRPr="00233C14">
              <w:rPr>
                <w:sz w:val="22"/>
                <w:szCs w:val="22"/>
              </w:rPr>
              <w:t>.С</w:t>
            </w:r>
            <w:proofErr w:type="gramEnd"/>
            <w:r w:rsidRPr="00233C14">
              <w:rPr>
                <w:sz w:val="22"/>
                <w:szCs w:val="22"/>
              </w:rPr>
              <w:t>пециализированная</w:t>
            </w:r>
            <w:proofErr w:type="spellEnd"/>
            <w:r w:rsidRPr="00233C1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33C14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233C14">
              <w:rPr>
                <w:sz w:val="22"/>
                <w:szCs w:val="22"/>
                <w:lang w:val="en-US"/>
              </w:rPr>
              <w:t>Acer</w:t>
            </w:r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Aspire</w:t>
            </w:r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Z</w:t>
            </w:r>
            <w:r w:rsidRPr="00233C14">
              <w:rPr>
                <w:sz w:val="22"/>
                <w:szCs w:val="22"/>
              </w:rPr>
              <w:t xml:space="preserve">1811 в </w:t>
            </w:r>
            <w:proofErr w:type="spellStart"/>
            <w:r w:rsidRPr="00233C14">
              <w:rPr>
                <w:sz w:val="22"/>
                <w:szCs w:val="22"/>
              </w:rPr>
              <w:t>компл</w:t>
            </w:r>
            <w:proofErr w:type="spellEnd"/>
            <w:r w:rsidRPr="00233C14">
              <w:rPr>
                <w:sz w:val="22"/>
                <w:szCs w:val="22"/>
              </w:rPr>
              <w:t xml:space="preserve">.: </w:t>
            </w:r>
            <w:proofErr w:type="spellStart"/>
            <w:r w:rsidRPr="00233C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3C14">
              <w:rPr>
                <w:sz w:val="22"/>
                <w:szCs w:val="22"/>
              </w:rPr>
              <w:t>5 2400</w:t>
            </w:r>
            <w:r w:rsidRPr="00233C14">
              <w:rPr>
                <w:sz w:val="22"/>
                <w:szCs w:val="22"/>
                <w:lang w:val="en-US"/>
              </w:rPr>
              <w:t>s</w:t>
            </w:r>
            <w:r w:rsidRPr="00233C14">
              <w:rPr>
                <w:sz w:val="22"/>
                <w:szCs w:val="22"/>
              </w:rPr>
              <w:t>/4</w:t>
            </w:r>
            <w:r w:rsidRPr="00233C14">
              <w:rPr>
                <w:sz w:val="22"/>
                <w:szCs w:val="22"/>
                <w:lang w:val="en-US"/>
              </w:rPr>
              <w:t>Gb</w:t>
            </w:r>
            <w:r w:rsidRPr="00233C14">
              <w:rPr>
                <w:sz w:val="22"/>
                <w:szCs w:val="22"/>
              </w:rPr>
              <w:t>/1</w:t>
            </w:r>
            <w:r w:rsidRPr="00233C14">
              <w:rPr>
                <w:sz w:val="22"/>
                <w:szCs w:val="22"/>
                <w:lang w:val="en-US"/>
              </w:rPr>
              <w:t>T</w:t>
            </w:r>
            <w:r w:rsidRPr="00233C14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233C1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33C14">
              <w:rPr>
                <w:sz w:val="22"/>
                <w:szCs w:val="22"/>
              </w:rPr>
              <w:t xml:space="preserve"> </w:t>
            </w:r>
            <w:r w:rsidRPr="00233C14">
              <w:rPr>
                <w:sz w:val="22"/>
                <w:szCs w:val="22"/>
                <w:lang w:val="en-US"/>
              </w:rPr>
              <w:t>Compact</w:t>
            </w:r>
            <w:r w:rsidRPr="00233C14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7284924" w14:textId="77777777" w:rsidR="002C735C" w:rsidRPr="00233C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3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3C1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33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3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3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33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C14" w14:paraId="146BEE8C" w14:textId="77777777" w:rsidTr="00233C14">
        <w:tc>
          <w:tcPr>
            <w:tcW w:w="562" w:type="dxa"/>
          </w:tcPr>
          <w:p w14:paraId="48C8C197" w14:textId="77777777" w:rsidR="00233C14" w:rsidRPr="00576829" w:rsidRDefault="00233C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8B78B68" w14:textId="77777777" w:rsidR="00233C14" w:rsidRDefault="00233C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3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3C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3C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3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3C1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3C14" w14:paraId="5A1C9382" w14:textId="77777777" w:rsidTr="00801458">
        <w:tc>
          <w:tcPr>
            <w:tcW w:w="2336" w:type="dxa"/>
          </w:tcPr>
          <w:p w14:paraId="4C518DAB" w14:textId="77777777" w:rsidR="005D65A5" w:rsidRPr="00233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C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3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C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3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C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3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C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3C14" w14:paraId="07658034" w14:textId="77777777" w:rsidTr="00801458">
        <w:tc>
          <w:tcPr>
            <w:tcW w:w="2336" w:type="dxa"/>
          </w:tcPr>
          <w:p w14:paraId="1553D698" w14:textId="78F29BFB" w:rsidR="005D65A5" w:rsidRPr="00233C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33C14" w14:paraId="7EB6FB3F" w14:textId="77777777" w:rsidTr="00801458">
        <w:tc>
          <w:tcPr>
            <w:tcW w:w="2336" w:type="dxa"/>
          </w:tcPr>
          <w:p w14:paraId="180111C3" w14:textId="77777777" w:rsidR="005D65A5" w:rsidRPr="00233C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13345D" w14:textId="77777777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7CCBB6A" w14:textId="77777777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3E8D13" w14:textId="77777777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33C14" w14:paraId="08F425BE" w14:textId="77777777" w:rsidTr="00801458">
        <w:tc>
          <w:tcPr>
            <w:tcW w:w="2336" w:type="dxa"/>
          </w:tcPr>
          <w:p w14:paraId="4CD1AEED" w14:textId="77777777" w:rsidR="005D65A5" w:rsidRPr="00233C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308A7F" w14:textId="77777777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3E0028" w14:textId="77777777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98C617" w14:textId="77777777" w:rsidR="005D65A5" w:rsidRPr="00233C14" w:rsidRDefault="007478E0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33C1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3C1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3401"/>
      <w:r w:rsidRPr="00233C1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33C1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C14" w:rsidRPr="00233C14" w14:paraId="1B047807" w14:textId="77777777" w:rsidTr="00233C14">
        <w:tc>
          <w:tcPr>
            <w:tcW w:w="562" w:type="dxa"/>
          </w:tcPr>
          <w:p w14:paraId="609DBE1E" w14:textId="77777777" w:rsidR="00233C14" w:rsidRPr="00233C14" w:rsidRDefault="00233C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937BE3" w14:textId="77777777" w:rsidR="00233C14" w:rsidRPr="00233C14" w:rsidRDefault="00233C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3C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AB3B91" w14:textId="77777777" w:rsidR="00233C14" w:rsidRPr="00233C14" w:rsidRDefault="00233C1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3C1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3402"/>
      <w:r w:rsidRPr="00233C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33C1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33C1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3C14" w14:paraId="0267C479" w14:textId="77777777" w:rsidTr="00801458">
        <w:tc>
          <w:tcPr>
            <w:tcW w:w="2500" w:type="pct"/>
          </w:tcPr>
          <w:p w14:paraId="37F699C9" w14:textId="77777777" w:rsidR="00B8237E" w:rsidRPr="00233C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C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3C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C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3C14" w14:paraId="3F240151" w14:textId="77777777" w:rsidTr="00801458">
        <w:tc>
          <w:tcPr>
            <w:tcW w:w="2500" w:type="pct"/>
          </w:tcPr>
          <w:p w14:paraId="61E91592" w14:textId="61A0874C" w:rsidR="00B8237E" w:rsidRPr="00233C14" w:rsidRDefault="00B8237E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3C14" w:rsidRDefault="005C548A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1-5,6</w:t>
            </w:r>
          </w:p>
        </w:tc>
      </w:tr>
      <w:tr w:rsidR="00B8237E" w:rsidRPr="00233C14" w14:paraId="1B3DE739" w14:textId="77777777" w:rsidTr="00801458">
        <w:tc>
          <w:tcPr>
            <w:tcW w:w="2500" w:type="pct"/>
          </w:tcPr>
          <w:p w14:paraId="1958A525" w14:textId="77777777" w:rsidR="00B8237E" w:rsidRPr="00233C14" w:rsidRDefault="00B8237E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8C43BFA" w14:textId="77777777" w:rsidR="00B8237E" w:rsidRPr="00233C14" w:rsidRDefault="005C548A" w:rsidP="00801458">
            <w:pPr>
              <w:rPr>
                <w:rFonts w:ascii="Times New Roman" w:hAnsi="Times New Roman" w:cs="Times New Roman"/>
              </w:rPr>
            </w:pPr>
            <w:r w:rsidRPr="00233C1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33C1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3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5CE11" w14:textId="77777777" w:rsidR="00D40C6F" w:rsidRDefault="00D40C6F" w:rsidP="00315CA6">
      <w:pPr>
        <w:spacing w:after="0" w:line="240" w:lineRule="auto"/>
      </w:pPr>
      <w:r>
        <w:separator/>
      </w:r>
    </w:p>
  </w:endnote>
  <w:endnote w:type="continuationSeparator" w:id="0">
    <w:p w14:paraId="3F54B576" w14:textId="77777777" w:rsidR="00D40C6F" w:rsidRDefault="00D40C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82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9B265" w14:textId="77777777" w:rsidR="00D40C6F" w:rsidRDefault="00D40C6F" w:rsidP="00315CA6">
      <w:pPr>
        <w:spacing w:after="0" w:line="240" w:lineRule="auto"/>
      </w:pPr>
      <w:r>
        <w:separator/>
      </w:r>
    </w:p>
  </w:footnote>
  <w:footnote w:type="continuationSeparator" w:id="0">
    <w:p w14:paraId="13814A22" w14:textId="77777777" w:rsidR="00D40C6F" w:rsidRDefault="00D40C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3C14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82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43A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C6F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proektami-46908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roektnoe-upravlenie-v-organah-vlasti-47665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TRUD/mono/46087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gosudarstvennymi-programmami-i-proektami-5203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089C72-B969-426A-9C05-42DC7043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